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924" w:rsidRDefault="00E83C3D" w:rsidP="00E83C3D">
      <w:pPr>
        <w:jc w:val="center"/>
        <w:rPr>
          <w:sz w:val="28"/>
          <w:szCs w:val="28"/>
        </w:rPr>
      </w:pPr>
      <w:r>
        <w:rPr>
          <w:sz w:val="28"/>
          <w:szCs w:val="28"/>
        </w:rPr>
        <w:t>Notes Regarding Course Files</w:t>
      </w:r>
    </w:p>
    <w:p w:rsidR="00E83C3D" w:rsidRDefault="00E83C3D" w:rsidP="00E83C3D">
      <w:pPr>
        <w:rPr>
          <w:b/>
          <w:u w:val="single"/>
        </w:rPr>
      </w:pPr>
    </w:p>
    <w:p w:rsidR="00E83C3D" w:rsidRPr="00E83C3D" w:rsidRDefault="00E83C3D" w:rsidP="00E83C3D">
      <w:pPr>
        <w:rPr>
          <w:b/>
          <w:u w:val="single"/>
        </w:rPr>
      </w:pPr>
      <w:r w:rsidRPr="00E83C3D">
        <w:rPr>
          <w:b/>
          <w:u w:val="single"/>
        </w:rPr>
        <w:t>Directory Structure</w:t>
      </w:r>
    </w:p>
    <w:p w:rsidR="00E83C3D" w:rsidRDefault="00E83C3D" w:rsidP="00E83C3D">
      <w:r>
        <w:t xml:space="preserve">The main course files (Instructor Guide and Presentation Slides) are located in the primary directory. Sub-directories are created to provide organization to the files, and </w:t>
      </w:r>
      <w:r w:rsidR="00566673">
        <w:t>named</w:t>
      </w:r>
      <w:bookmarkStart w:id="0" w:name="_GoBack"/>
      <w:bookmarkEnd w:id="0"/>
      <w:r>
        <w:t xml:space="preserve"> </w:t>
      </w:r>
      <w:r w:rsidRPr="00566673">
        <w:t>Source Files</w:t>
      </w:r>
      <w:r>
        <w:t xml:space="preserve">, Participant Handouts, and </w:t>
      </w:r>
      <w:proofErr w:type="spellStart"/>
      <w:r>
        <w:t>Pre</w:t>
      </w:r>
      <w:r w:rsidR="00566673">
        <w:t>R</w:t>
      </w:r>
      <w:r>
        <w:t>ead</w:t>
      </w:r>
      <w:proofErr w:type="spellEnd"/>
      <w:r>
        <w:t xml:space="preserve"> Materials. Source Files include all of the files in their development format type (</w:t>
      </w:r>
      <w:proofErr w:type="spellStart"/>
      <w:r>
        <w:t>ie</w:t>
      </w:r>
      <w:proofErr w:type="spellEnd"/>
      <w:r>
        <w:t xml:space="preserve">, MS Word document for worksheets, Photoshop for a slide graphic, etc.). </w:t>
      </w:r>
    </w:p>
    <w:p w:rsidR="00E83C3D" w:rsidRDefault="00E83C3D" w:rsidP="00E83C3D">
      <w:r>
        <w:t xml:space="preserve">The </w:t>
      </w:r>
      <w:proofErr w:type="spellStart"/>
      <w:r>
        <w:t>Pre</w:t>
      </w:r>
      <w:r w:rsidR="00566673">
        <w:t>R</w:t>
      </w:r>
      <w:r>
        <w:t>ead</w:t>
      </w:r>
      <w:proofErr w:type="spellEnd"/>
      <w:r>
        <w:t xml:space="preserve"> Materials contain all of the templates and documents which should be completed and emailed to participants prior to the course delivery. The email template may be used as a guide in writing the welcome email to participants.</w:t>
      </w:r>
    </w:p>
    <w:p w:rsidR="00E83C3D" w:rsidRDefault="00E83C3D" w:rsidP="00E83C3D">
      <w:r>
        <w:t>The Participant Handouts contain all of the files need by the students throughout the course. Please refer to the materials section of the Instructor Guide for quantity and when each of the files will be used. This directory also contains subdirectories for the CICA Case Study documents and Case Study Two project documents.</w:t>
      </w:r>
    </w:p>
    <w:p w:rsidR="00E83C3D" w:rsidRPr="00E83C3D" w:rsidRDefault="00E83C3D" w:rsidP="00E83C3D"/>
    <w:sectPr w:rsidR="00E83C3D" w:rsidRPr="00E83C3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0B1" w:rsidRDefault="006B60B1" w:rsidP="00633B26">
      <w:pPr>
        <w:spacing w:after="0" w:line="240" w:lineRule="auto"/>
      </w:pPr>
      <w:r>
        <w:separator/>
      </w:r>
    </w:p>
  </w:endnote>
  <w:endnote w:type="continuationSeparator" w:id="0">
    <w:p w:rsidR="006B60B1" w:rsidRDefault="006B60B1" w:rsidP="0063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0B1" w:rsidRDefault="006B60B1" w:rsidP="00633B26">
      <w:pPr>
        <w:spacing w:after="0" w:line="240" w:lineRule="auto"/>
      </w:pPr>
      <w:r>
        <w:separator/>
      </w:r>
    </w:p>
  </w:footnote>
  <w:footnote w:type="continuationSeparator" w:id="0">
    <w:p w:rsidR="006B60B1" w:rsidRDefault="006B60B1" w:rsidP="00633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26" w:rsidRDefault="00E83C3D">
    <w:pPr>
      <w:pStyle w:val="Header"/>
    </w:pPr>
    <w:r w:rsidRPr="00633B26">
      <w:rPr>
        <w:noProof/>
      </w:rPr>
      <mc:AlternateContent>
        <mc:Choice Requires="wps">
          <w:drawing>
            <wp:anchor distT="0" distB="0" distL="114300" distR="114300" simplePos="0" relativeHeight="251660288" behindDoc="0" locked="0" layoutInCell="1" allowOverlap="1" wp14:anchorId="5E3B1174" wp14:editId="1B196888">
              <wp:simplePos x="0" y="0"/>
              <wp:positionH relativeFrom="column">
                <wp:posOffset>187036</wp:posOffset>
              </wp:positionH>
              <wp:positionV relativeFrom="paragraph">
                <wp:posOffset>-263236</wp:posOffset>
              </wp:positionV>
              <wp:extent cx="6546042" cy="47053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042" cy="470535"/>
                      </a:xfrm>
                      <a:prstGeom prst="rect">
                        <a:avLst/>
                      </a:prstGeom>
                      <a:noFill/>
                      <a:ln w="9525">
                        <a:noFill/>
                        <a:miter lim="800000"/>
                        <a:headEnd/>
                        <a:tailEnd/>
                      </a:ln>
                    </wps:spPr>
                    <wps:txbx>
                      <w:txbxContent>
                        <w:p w:rsidR="00633B26" w:rsidRPr="00143D31" w:rsidRDefault="00633B26" w:rsidP="00633B26">
                          <w:pPr>
                            <w:jc w:val="center"/>
                            <w:rPr>
                              <w:rFonts w:ascii="Myriad Pro" w:hAnsi="Myriad Pro"/>
                              <w:color w:val="FFFFFF" w:themeColor="background1"/>
                              <w:sz w:val="44"/>
                              <w:szCs w:val="44"/>
                            </w:rPr>
                          </w:pPr>
                          <w:r w:rsidRPr="00143D31">
                            <w:rPr>
                              <w:rFonts w:ascii="Myriad Pro" w:hAnsi="Myriad Pro"/>
                              <w:color w:val="FFFFFF" w:themeColor="background1"/>
                              <w:sz w:val="44"/>
                              <w:szCs w:val="44"/>
                            </w:rPr>
                            <w:t>CICA</w:t>
                          </w:r>
                          <w:r w:rsidR="00E83C3D">
                            <w:rPr>
                              <w:rFonts w:ascii="Myriad Pro" w:hAnsi="Myriad Pro"/>
                              <w:color w:val="FFFFFF" w:themeColor="background1"/>
                              <w:sz w:val="44"/>
                              <w:szCs w:val="44"/>
                            </w:rPr>
                            <w:t xml:space="preserve">, the FAR, and the </w:t>
                          </w:r>
                          <w:r w:rsidR="003274A4">
                            <w:rPr>
                              <w:rFonts w:ascii="Myriad Pro" w:hAnsi="Myriad Pro"/>
                              <w:color w:val="FFFFFF" w:themeColor="background1"/>
                              <w:sz w:val="44"/>
                              <w:szCs w:val="44"/>
                            </w:rPr>
                            <w:t xml:space="preserve">Federal </w:t>
                          </w:r>
                          <w:r w:rsidR="00E83C3D">
                            <w:rPr>
                              <w:rFonts w:ascii="Myriad Pro" w:hAnsi="Myriad Pro"/>
                              <w:color w:val="FFFFFF" w:themeColor="background1"/>
                              <w:sz w:val="44"/>
                              <w:szCs w:val="44"/>
                            </w:rPr>
                            <w:t>Rulemaking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5pt;margin-top:-20.75pt;width:515.45pt;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LEnCwIAAPIDAAAOAAAAZHJzL2Uyb0RvYy54bWysU21v2yAQ/j5p/wHxfbHj2Wlrxam6dp0m&#10;dS9Sux+AMY7RgGNAYme/vgdO02j7No0PCLi75+557lhfT1qRvXBegmnocpFTIgyHTpptQ3883b+7&#10;pMQHZjqmwIiGHoSn15u3b9ajrUUBA6hOOIIgxtejbegQgq2zzPNBaOYXYIVBYw9Os4BXt806x0ZE&#10;1yor8nyVjeA664AL7/H1bjbSTcLve8HDt773IhDVUKwtpN2lvY17tlmzeuuYHSQ/lsH+oQrNpMGk&#10;J6g7FhjZOfkXlJbcgYc+LDjoDPpecpE4IJtl/gebx4FZkbigON6eZPL/D5Z/3X93RHYNrSgxTGOL&#10;nsQUyAeYSBHVGa2v0enRoluY8Bm7nJh6+wD8pycGbgdmtuLGORgHwTqsbhkjs7PQGcdHkHb8Ah2m&#10;YbsACWjqnY7SoRgE0bFLh1NnYikcH1dVucrLghKOtvIir95XKQWrX6Kt8+GTAE3ioaEOO5/Q2f7B&#10;h1gNq19cYjID91Kp1H1lyNjQq6qoUsCZRcuAw6mkbuhlHtc8LpHkR9Ol4MCkms+YQJkj60h0phym&#10;dkLHKEUL3QH5O5iHED8NHgZwvykZcQAb6n/tmBOUqM8GNbxalmWc2HQpq4sCL+7c0p5bmOEI1dBA&#10;yXy8DWnKZ643qHUvkwyvlRxrxcFK6hw/QZzc83vyev2qm2cAAAD//wMAUEsDBBQABgAIAAAAIQCt&#10;JXim3gAAAAoBAAAPAAAAZHJzL2Rvd25yZXYueG1sTI/BTsMwDIbvSLxD5EnctmSlq1ipOyEQVxBj&#10;Q+KWNV5brXGqJlvL25Od4GbLn35/f7GZbCcuNPjWMcJyoUAQV860XCPsPl/nDyB80Gx055gQfsjD&#10;pry9KXRu3MgfdNmGWsQQ9rlGaELocyl91ZDVfuF64ng7usHqENehlmbQYwy3nUyUyqTVLccPje7p&#10;uaHqtD1bhP3b8fsrVe/1i131o5uUZLuWiHez6ekRRKAp/MFw1Y/qUEangzuz8aJDSNarSCLM02Uc&#10;roDKVArigHCfZCDLQv6vUP4CAAD//wMAUEsBAi0AFAAGAAgAAAAhALaDOJL+AAAA4QEAABMAAAAA&#10;AAAAAAAAAAAAAAAAAFtDb250ZW50X1R5cGVzXS54bWxQSwECLQAUAAYACAAAACEAOP0h/9YAAACU&#10;AQAACwAAAAAAAAAAAAAAAAAvAQAAX3JlbHMvLnJlbHNQSwECLQAUAAYACAAAACEAPJCxJwsCAADy&#10;AwAADgAAAAAAAAAAAAAAAAAuAgAAZHJzL2Uyb0RvYy54bWxQSwECLQAUAAYACAAAACEArSV4pt4A&#10;AAAKAQAADwAAAAAAAAAAAAAAAABlBAAAZHJzL2Rvd25yZXYueG1sUEsFBgAAAAAEAAQA8wAAAHAF&#10;AAAAAA==&#10;" filled="f" stroked="f">
              <v:textbox>
                <w:txbxContent>
                  <w:p w:rsidR="00633B26" w:rsidRPr="00143D31" w:rsidRDefault="00633B26" w:rsidP="00633B26">
                    <w:pPr>
                      <w:jc w:val="center"/>
                      <w:rPr>
                        <w:rFonts w:ascii="Myriad Pro" w:hAnsi="Myriad Pro"/>
                        <w:color w:val="FFFFFF" w:themeColor="background1"/>
                        <w:sz w:val="44"/>
                        <w:szCs w:val="44"/>
                      </w:rPr>
                    </w:pPr>
                    <w:r w:rsidRPr="00143D31">
                      <w:rPr>
                        <w:rFonts w:ascii="Myriad Pro" w:hAnsi="Myriad Pro"/>
                        <w:color w:val="FFFFFF" w:themeColor="background1"/>
                        <w:sz w:val="44"/>
                        <w:szCs w:val="44"/>
                      </w:rPr>
                      <w:t>CICA</w:t>
                    </w:r>
                    <w:r w:rsidR="00E83C3D">
                      <w:rPr>
                        <w:rFonts w:ascii="Myriad Pro" w:hAnsi="Myriad Pro"/>
                        <w:color w:val="FFFFFF" w:themeColor="background1"/>
                        <w:sz w:val="44"/>
                        <w:szCs w:val="44"/>
                      </w:rPr>
                      <w:t xml:space="preserve">, the FAR, and the </w:t>
                    </w:r>
                    <w:r w:rsidR="003274A4">
                      <w:rPr>
                        <w:rFonts w:ascii="Myriad Pro" w:hAnsi="Myriad Pro"/>
                        <w:color w:val="FFFFFF" w:themeColor="background1"/>
                        <w:sz w:val="44"/>
                        <w:szCs w:val="44"/>
                      </w:rPr>
                      <w:t xml:space="preserve">Federal </w:t>
                    </w:r>
                    <w:r w:rsidR="00E83C3D">
                      <w:rPr>
                        <w:rFonts w:ascii="Myriad Pro" w:hAnsi="Myriad Pro"/>
                        <w:color w:val="FFFFFF" w:themeColor="background1"/>
                        <w:sz w:val="44"/>
                        <w:szCs w:val="44"/>
                      </w:rPr>
                      <w:t>Rulemaking Process</w:t>
                    </w:r>
                  </w:p>
                </w:txbxContent>
              </v:textbox>
            </v:shape>
          </w:pict>
        </mc:Fallback>
      </mc:AlternateContent>
    </w:r>
    <w:r w:rsidR="00633B26" w:rsidRPr="00633B26">
      <w:rPr>
        <w:noProof/>
      </w:rPr>
      <w:drawing>
        <wp:anchor distT="0" distB="0" distL="114300" distR="114300" simplePos="0" relativeHeight="251661312" behindDoc="0" locked="0" layoutInCell="1" allowOverlap="1" wp14:anchorId="7418F15F" wp14:editId="7BF0C178">
          <wp:simplePos x="0" y="0"/>
          <wp:positionH relativeFrom="column">
            <wp:posOffset>-498475</wp:posOffset>
          </wp:positionH>
          <wp:positionV relativeFrom="paragraph">
            <wp:posOffset>-387350</wp:posOffset>
          </wp:positionV>
          <wp:extent cx="683260" cy="68580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260" cy="685800"/>
                  </a:xfrm>
                  <a:prstGeom prst="rect">
                    <a:avLst/>
                  </a:prstGeom>
                </pic:spPr>
              </pic:pic>
            </a:graphicData>
          </a:graphic>
          <wp14:sizeRelH relativeFrom="page">
            <wp14:pctWidth>0</wp14:pctWidth>
          </wp14:sizeRelH>
          <wp14:sizeRelV relativeFrom="page">
            <wp14:pctHeight>0</wp14:pctHeight>
          </wp14:sizeRelV>
        </wp:anchor>
      </w:drawing>
    </w:r>
    <w:r w:rsidR="00633B26">
      <w:rPr>
        <w:noProof/>
      </w:rPr>
      <w:drawing>
        <wp:anchor distT="0" distB="0" distL="114300" distR="114300" simplePos="0" relativeHeight="251658240" behindDoc="1" locked="0" layoutInCell="1" allowOverlap="1" wp14:anchorId="66898D21" wp14:editId="45F80D85">
          <wp:simplePos x="0" y="0"/>
          <wp:positionH relativeFrom="column">
            <wp:posOffset>-921327</wp:posOffset>
          </wp:positionH>
          <wp:positionV relativeFrom="paragraph">
            <wp:posOffset>-595745</wp:posOffset>
          </wp:positionV>
          <wp:extent cx="7772400" cy="104595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Boarder-FAI-Course.png"/>
                  <pic:cNvPicPr/>
                </pic:nvPicPr>
                <pic:blipFill>
                  <a:blip r:embed="rId2">
                    <a:extLst>
                      <a:ext uri="{28A0092B-C50C-407E-A947-70E740481C1C}">
                        <a14:useLocalDpi xmlns:a14="http://schemas.microsoft.com/office/drawing/2010/main" val="0"/>
                      </a:ext>
                    </a:extLst>
                  </a:blip>
                  <a:stretch>
                    <a:fillRect/>
                  </a:stretch>
                </pic:blipFill>
                <pic:spPr>
                  <a:xfrm>
                    <a:off x="0" y="0"/>
                    <a:ext cx="7790492" cy="10483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26"/>
    <w:rsid w:val="001602A1"/>
    <w:rsid w:val="002A084C"/>
    <w:rsid w:val="002B359E"/>
    <w:rsid w:val="003274A4"/>
    <w:rsid w:val="00566673"/>
    <w:rsid w:val="00633B26"/>
    <w:rsid w:val="006B60B1"/>
    <w:rsid w:val="00E24924"/>
    <w:rsid w:val="00E8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B26"/>
  </w:style>
  <w:style w:type="paragraph" w:styleId="Footer">
    <w:name w:val="footer"/>
    <w:basedOn w:val="Normal"/>
    <w:link w:val="FooterChar"/>
    <w:uiPriority w:val="99"/>
    <w:unhideWhenUsed/>
    <w:rsid w:val="00633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B26"/>
  </w:style>
  <w:style w:type="paragraph" w:styleId="BalloonText">
    <w:name w:val="Balloon Text"/>
    <w:basedOn w:val="Normal"/>
    <w:link w:val="BalloonTextChar"/>
    <w:uiPriority w:val="99"/>
    <w:semiHidden/>
    <w:unhideWhenUsed/>
    <w:rsid w:val="00633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B26"/>
  </w:style>
  <w:style w:type="paragraph" w:styleId="Footer">
    <w:name w:val="footer"/>
    <w:basedOn w:val="Normal"/>
    <w:link w:val="FooterChar"/>
    <w:uiPriority w:val="99"/>
    <w:unhideWhenUsed/>
    <w:rsid w:val="00633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B26"/>
  </w:style>
  <w:style w:type="paragraph" w:styleId="BalloonText">
    <w:name w:val="Balloon Text"/>
    <w:basedOn w:val="Normal"/>
    <w:link w:val="BalloonTextChar"/>
    <w:uiPriority w:val="99"/>
    <w:semiHidden/>
    <w:unhideWhenUsed/>
    <w:rsid w:val="00633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4</cp:revision>
  <dcterms:created xsi:type="dcterms:W3CDTF">2016-06-30T11:43:00Z</dcterms:created>
  <dcterms:modified xsi:type="dcterms:W3CDTF">2016-10-25T12:47:00Z</dcterms:modified>
</cp:coreProperties>
</file>